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670"/>
      </w:tblGrid>
      <w:tr w:rsidR="00BC2EB5" w:rsidRPr="00BC2EB5" w14:paraId="7F37AD8C" w14:textId="77777777" w:rsidTr="0095437B">
        <w:trPr>
          <w:trHeight w:val="681"/>
        </w:trPr>
        <w:tc>
          <w:tcPr>
            <w:tcW w:w="3686" w:type="dxa"/>
          </w:tcPr>
          <w:p w14:paraId="11E746AA" w14:textId="77777777" w:rsidR="00BC2EB5" w:rsidRPr="00964473" w:rsidRDefault="00964473" w:rsidP="0096447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8"/>
              </w:rPr>
            </w:pPr>
            <w:r w:rsidRPr="00964473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UBND </w:t>
            </w:r>
            <w:r w:rsidR="00BC2EB5" w:rsidRPr="00964473">
              <w:rPr>
                <w:rFonts w:asciiTheme="majorHAnsi" w:hAnsiTheme="majorHAnsi" w:cstheme="majorHAnsi"/>
                <w:sz w:val="26"/>
                <w:szCs w:val="28"/>
              </w:rPr>
              <w:t>HUYỆN HỮU LŨNG</w:t>
            </w:r>
          </w:p>
          <w:p w14:paraId="708EAC77" w14:textId="77777777" w:rsidR="00964473" w:rsidRPr="00964473" w:rsidRDefault="00964473" w:rsidP="0096447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964473">
              <w:rPr>
                <w:rFonts w:asciiTheme="majorHAnsi" w:hAnsiTheme="majorHAnsi" w:cstheme="majorHAnsi"/>
                <w:noProof/>
                <w:sz w:val="26"/>
                <w:szCs w:val="28"/>
                <w:lang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6F0E91C" wp14:editId="732BB46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265269</wp:posOffset>
                      </wp:positionV>
                      <wp:extent cx="667385" cy="0"/>
                      <wp:effectExtent l="0" t="0" r="374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FD0FF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65pt,20.9pt" to="116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e1HQ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PHÒNG NỘI VỤ</w:t>
            </w:r>
          </w:p>
        </w:tc>
        <w:tc>
          <w:tcPr>
            <w:tcW w:w="5670" w:type="dxa"/>
          </w:tcPr>
          <w:p w14:paraId="2C7B40BA" w14:textId="77777777" w:rsidR="00BC2EB5" w:rsidRPr="00BC2EB5" w:rsidRDefault="00BC2EB5" w:rsidP="00BC2EB5">
            <w:pPr>
              <w:pStyle w:val="Heading1"/>
              <w:spacing w:before="0" w:line="240" w:lineRule="auto"/>
              <w:jc w:val="center"/>
              <w:rPr>
                <w:rFonts w:cstheme="majorHAnsi"/>
                <w:b/>
                <w:bCs/>
                <w:color w:val="auto"/>
                <w:sz w:val="26"/>
                <w:szCs w:val="28"/>
              </w:rPr>
            </w:pPr>
            <w:r w:rsidRPr="00BC2EB5">
              <w:rPr>
                <w:rFonts w:cstheme="majorHAnsi"/>
                <w:b/>
                <w:bCs/>
                <w:color w:val="auto"/>
                <w:sz w:val="26"/>
                <w:szCs w:val="28"/>
              </w:rPr>
              <w:t>CỘNG HÒA XÃ HỘI CHỦ NGHĨA VIỆT NAM</w:t>
            </w:r>
          </w:p>
          <w:p w14:paraId="0F6EDDD7" w14:textId="77777777" w:rsidR="00BC2EB5" w:rsidRPr="00BC2EB5" w:rsidRDefault="00BC2EB5" w:rsidP="00BC2E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C2EB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Độc lập </w:t>
            </w:r>
            <w:r w:rsidRPr="00BC2EB5">
              <w:rPr>
                <w:rFonts w:asciiTheme="majorHAnsi" w:hAnsiTheme="majorHAnsi" w:cstheme="majorHAnsi"/>
                <w:bCs/>
                <w:sz w:val="28"/>
                <w:szCs w:val="28"/>
              </w:rPr>
              <w:t>-</w:t>
            </w:r>
            <w:r w:rsidRPr="00BC2EB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Tự do </w:t>
            </w:r>
            <w:r w:rsidRPr="00BC2EB5">
              <w:rPr>
                <w:rFonts w:asciiTheme="majorHAnsi" w:hAnsiTheme="majorHAnsi" w:cstheme="majorHAnsi"/>
                <w:bCs/>
                <w:sz w:val="28"/>
                <w:szCs w:val="28"/>
              </w:rPr>
              <w:t>-</w:t>
            </w:r>
            <w:r w:rsidRPr="00BC2EB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Hạnh phúc</w:t>
            </w:r>
          </w:p>
          <w:p w14:paraId="2B413269" w14:textId="77777777" w:rsidR="00BC2EB5" w:rsidRPr="00BC2EB5" w:rsidRDefault="00BC2EB5" w:rsidP="00BC2E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8"/>
              </w:rPr>
            </w:pPr>
            <w:r w:rsidRPr="00BC2EB5">
              <w:rPr>
                <w:rFonts w:asciiTheme="majorHAnsi" w:hAnsiTheme="majorHAnsi" w:cstheme="majorHAnsi"/>
                <w:noProof/>
                <w:sz w:val="26"/>
                <w:szCs w:val="28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EB3EBF1" wp14:editId="076F5C6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68250</wp:posOffset>
                      </wp:positionV>
                      <wp:extent cx="2124000" cy="0"/>
                      <wp:effectExtent l="0" t="0" r="292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8C8F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95pt,5.35pt" to="221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E/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"/>
                  </w:pict>
                </mc:Fallback>
              </mc:AlternateContent>
            </w:r>
          </w:p>
        </w:tc>
      </w:tr>
      <w:tr w:rsidR="00BC2EB5" w:rsidRPr="00BC2EB5" w14:paraId="419FC9A4" w14:textId="77777777" w:rsidTr="0095437B">
        <w:trPr>
          <w:trHeight w:val="342"/>
        </w:trPr>
        <w:tc>
          <w:tcPr>
            <w:tcW w:w="3686" w:type="dxa"/>
          </w:tcPr>
          <w:p w14:paraId="1609D809" w14:textId="77777777" w:rsidR="00BC2EB5" w:rsidRPr="00BC2EB5" w:rsidRDefault="00BC2EB5" w:rsidP="00964473">
            <w:pPr>
              <w:pStyle w:val="Heading1"/>
              <w:spacing w:before="0" w:line="240" w:lineRule="auto"/>
              <w:jc w:val="center"/>
              <w:rPr>
                <w:rFonts w:cstheme="majorHAnsi"/>
                <w:b/>
                <w:color w:val="auto"/>
                <w:sz w:val="28"/>
                <w:szCs w:val="28"/>
                <w:lang w:val="en-US"/>
              </w:rPr>
            </w:pPr>
            <w:r w:rsidRPr="00BC2EB5">
              <w:rPr>
                <w:rFonts w:cstheme="majorHAnsi"/>
                <w:color w:val="auto"/>
                <w:sz w:val="28"/>
                <w:szCs w:val="28"/>
                <w:lang w:val="en-US"/>
              </w:rPr>
              <w:t xml:space="preserve">Số:     </w:t>
            </w:r>
            <w:r>
              <w:rPr>
                <w:rFonts w:cstheme="majorHAnsi"/>
                <w:color w:val="auto"/>
                <w:sz w:val="28"/>
                <w:szCs w:val="28"/>
                <w:lang w:val="en-US"/>
              </w:rPr>
              <w:t xml:space="preserve">   </w:t>
            </w:r>
            <w:r w:rsidRPr="00BC2EB5">
              <w:rPr>
                <w:rFonts w:cstheme="majorHAnsi"/>
                <w:color w:val="auto"/>
                <w:sz w:val="28"/>
                <w:szCs w:val="28"/>
                <w:lang w:val="en-US"/>
              </w:rPr>
              <w:t>/</w:t>
            </w:r>
            <w:r w:rsidR="00964473">
              <w:rPr>
                <w:rFonts w:cstheme="majorHAnsi"/>
                <w:color w:val="auto"/>
                <w:sz w:val="28"/>
                <w:szCs w:val="28"/>
                <w:lang w:val="en-US"/>
              </w:rPr>
              <w:t>PNV</w:t>
            </w:r>
          </w:p>
        </w:tc>
        <w:tc>
          <w:tcPr>
            <w:tcW w:w="5670" w:type="dxa"/>
          </w:tcPr>
          <w:p w14:paraId="12B194A2" w14:textId="77777777" w:rsidR="00BC2EB5" w:rsidRPr="00BC2EB5" w:rsidRDefault="00BC2EB5" w:rsidP="00964473">
            <w:pPr>
              <w:pStyle w:val="Heading1"/>
              <w:spacing w:before="0" w:line="240" w:lineRule="auto"/>
              <w:jc w:val="center"/>
              <w:rPr>
                <w:rFonts w:cstheme="majorHAnsi"/>
                <w:color w:val="auto"/>
                <w:sz w:val="28"/>
                <w:szCs w:val="28"/>
                <w:lang w:val="en-US"/>
              </w:rPr>
            </w:pPr>
            <w:r w:rsidRPr="00BC2EB5">
              <w:rPr>
                <w:rFonts w:cstheme="majorHAnsi"/>
                <w:i/>
                <w:iCs/>
                <w:color w:val="auto"/>
                <w:sz w:val="28"/>
                <w:szCs w:val="28"/>
                <w:lang w:val="en-US"/>
              </w:rPr>
              <w:t xml:space="preserve">Hữu </w:t>
            </w:r>
            <w:r w:rsidR="00964473">
              <w:rPr>
                <w:rFonts w:cstheme="majorHAnsi"/>
                <w:i/>
                <w:iCs/>
                <w:color w:val="auto"/>
                <w:sz w:val="28"/>
                <w:szCs w:val="28"/>
                <w:lang w:val="en-US"/>
              </w:rPr>
              <w:t>Lũng, ngày      tháng 02 năm 2024</w:t>
            </w:r>
          </w:p>
        </w:tc>
      </w:tr>
      <w:tr w:rsidR="00964473" w:rsidRPr="00BC2EB5" w14:paraId="2C3CE1DC" w14:textId="77777777" w:rsidTr="00B76B5C">
        <w:trPr>
          <w:trHeight w:val="867"/>
        </w:trPr>
        <w:tc>
          <w:tcPr>
            <w:tcW w:w="3686" w:type="dxa"/>
          </w:tcPr>
          <w:p w14:paraId="2A077AA9" w14:textId="77777777" w:rsidR="00964473" w:rsidRPr="00463FE8" w:rsidRDefault="00D21949" w:rsidP="004A2050">
            <w:pPr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21949">
              <w:rPr>
                <w:rFonts w:asciiTheme="majorHAnsi" w:hAnsiTheme="majorHAnsi" w:cstheme="majorHAnsi"/>
                <w:sz w:val="24"/>
                <w:szCs w:val="24"/>
              </w:rPr>
              <w:t>V/v gửi tài liệu tuyên truyền</w:t>
            </w:r>
            <w:r w:rsidR="00463FE8" w:rsidRPr="00463FE8">
              <w:rPr>
                <w:rFonts w:asciiTheme="majorHAnsi" w:hAnsiTheme="majorHAnsi" w:cstheme="majorHAnsi"/>
                <w:sz w:val="24"/>
                <w:szCs w:val="24"/>
              </w:rPr>
              <w:t xml:space="preserve"> về  </w:t>
            </w:r>
            <w:r w:rsidR="00B5270D" w:rsidRPr="00B5270D">
              <w:rPr>
                <w:rFonts w:asciiTheme="majorHAnsi" w:hAnsiTheme="majorHAnsi" w:cstheme="majorHAnsi"/>
                <w:sz w:val="24"/>
                <w:szCs w:val="24"/>
              </w:rPr>
              <w:t xml:space="preserve">Đề án </w:t>
            </w:r>
            <w:r w:rsidR="00463FE8" w:rsidRPr="00463FE8">
              <w:rPr>
                <w:rFonts w:asciiTheme="majorHAnsi" w:hAnsiTheme="majorHAnsi" w:cstheme="majorHAnsi"/>
                <w:sz w:val="24"/>
                <w:szCs w:val="24"/>
              </w:rPr>
              <w:t>sắp xếp ĐVHC cấ</w:t>
            </w:r>
            <w:r w:rsidR="00B5270D">
              <w:rPr>
                <w:rFonts w:asciiTheme="majorHAnsi" w:hAnsiTheme="majorHAnsi" w:cstheme="majorHAnsi"/>
                <w:sz w:val="24"/>
                <w:szCs w:val="24"/>
              </w:rPr>
              <w:t>p xã thuộc huyện Hữu Lũng,</w:t>
            </w:r>
            <w:r w:rsidR="00463FE8" w:rsidRPr="00463FE8">
              <w:rPr>
                <w:rFonts w:asciiTheme="majorHAnsi" w:hAnsiTheme="majorHAnsi" w:cstheme="majorHAnsi"/>
                <w:sz w:val="24"/>
                <w:szCs w:val="24"/>
              </w:rPr>
              <w:t xml:space="preserve"> giai đoạn 2023 –</w:t>
            </w:r>
            <w:r w:rsidR="00463FE8">
              <w:rPr>
                <w:rFonts w:asciiTheme="majorHAnsi" w:hAnsiTheme="majorHAnsi" w:cstheme="majorHAnsi"/>
                <w:sz w:val="24"/>
                <w:szCs w:val="24"/>
              </w:rPr>
              <w:t xml:space="preserve"> 2025</w:t>
            </w:r>
          </w:p>
        </w:tc>
        <w:tc>
          <w:tcPr>
            <w:tcW w:w="5670" w:type="dxa"/>
          </w:tcPr>
          <w:p w14:paraId="7BF97650" w14:textId="77777777" w:rsidR="00964473" w:rsidRPr="00D21949" w:rsidRDefault="00964473" w:rsidP="00964473">
            <w:pPr>
              <w:pStyle w:val="Heading1"/>
              <w:spacing w:before="0" w:line="240" w:lineRule="auto"/>
              <w:jc w:val="center"/>
              <w:rPr>
                <w:rFonts w:cstheme="majorHAnsi"/>
                <w:i/>
                <w:iCs/>
                <w:color w:val="auto"/>
                <w:sz w:val="28"/>
                <w:szCs w:val="28"/>
              </w:rPr>
            </w:pPr>
          </w:p>
        </w:tc>
      </w:tr>
    </w:tbl>
    <w:p w14:paraId="36B18612" w14:textId="77777777" w:rsidR="00926EFF" w:rsidRPr="00926EFF" w:rsidRDefault="009316FA" w:rsidP="00E307DF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12"/>
          <w:szCs w:val="28"/>
        </w:rPr>
      </w:pPr>
      <w:r w:rsidRPr="00D72A11">
        <w:rPr>
          <w:rFonts w:asciiTheme="majorHAnsi" w:hAnsiTheme="majorHAnsi" w:cstheme="majorHAnsi"/>
          <w:sz w:val="28"/>
          <w:szCs w:val="28"/>
        </w:rPr>
        <w:tab/>
      </w:r>
      <w:r w:rsidRPr="00D72A11">
        <w:rPr>
          <w:rFonts w:asciiTheme="majorHAnsi" w:hAnsiTheme="majorHAnsi" w:cstheme="majorHAnsi"/>
          <w:sz w:val="28"/>
          <w:szCs w:val="28"/>
        </w:rPr>
        <w:tab/>
      </w:r>
    </w:p>
    <w:p w14:paraId="53712F83" w14:textId="77777777" w:rsidR="00C20F86" w:rsidRPr="00D72A11" w:rsidRDefault="00926EFF" w:rsidP="00E307DF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C20F86" w:rsidRPr="00D72A11">
        <w:rPr>
          <w:rFonts w:asciiTheme="majorHAnsi" w:hAnsiTheme="majorHAnsi" w:cstheme="majorHAnsi"/>
          <w:sz w:val="28"/>
          <w:szCs w:val="28"/>
        </w:rPr>
        <w:t>Kính gử</w:t>
      </w:r>
      <w:r w:rsidR="004A50CD" w:rsidRPr="00D72A11">
        <w:rPr>
          <w:rFonts w:asciiTheme="majorHAnsi" w:hAnsiTheme="majorHAnsi" w:cstheme="majorHAnsi"/>
          <w:sz w:val="28"/>
          <w:szCs w:val="28"/>
        </w:rPr>
        <w:t>i:</w:t>
      </w:r>
    </w:p>
    <w:p w14:paraId="38389FAA" w14:textId="77777777" w:rsidR="004A50CD" w:rsidRPr="00D72A11" w:rsidRDefault="004A50CD" w:rsidP="00A94112">
      <w:pPr>
        <w:pStyle w:val="Nidungbng"/>
        <w:snapToGrid w:val="0"/>
        <w:rPr>
          <w:rFonts w:asciiTheme="majorHAnsi" w:hAnsiTheme="majorHAnsi" w:cstheme="majorHAnsi"/>
          <w:iCs/>
          <w:szCs w:val="28"/>
          <w:lang w:val="it-IT"/>
        </w:rPr>
      </w:pPr>
      <w:r w:rsidRPr="00D72A11">
        <w:rPr>
          <w:rFonts w:asciiTheme="majorHAnsi" w:hAnsiTheme="majorHAnsi" w:cstheme="majorHAnsi"/>
          <w:szCs w:val="28"/>
          <w:lang w:val="nl-NL"/>
        </w:rPr>
        <w:tab/>
      </w:r>
      <w:r w:rsidRPr="00D72A11">
        <w:rPr>
          <w:rFonts w:asciiTheme="majorHAnsi" w:hAnsiTheme="majorHAnsi" w:cstheme="majorHAnsi"/>
          <w:szCs w:val="28"/>
          <w:lang w:val="nl-NL"/>
        </w:rPr>
        <w:tab/>
      </w:r>
      <w:r w:rsidR="009316FA" w:rsidRPr="00D72A11">
        <w:rPr>
          <w:rFonts w:asciiTheme="majorHAnsi" w:hAnsiTheme="majorHAnsi" w:cstheme="majorHAnsi"/>
          <w:szCs w:val="28"/>
          <w:lang w:val="nl-NL"/>
        </w:rPr>
        <w:tab/>
      </w:r>
      <w:r w:rsidRPr="00D72A11">
        <w:rPr>
          <w:rFonts w:asciiTheme="majorHAnsi" w:hAnsiTheme="majorHAnsi" w:cstheme="majorHAnsi"/>
          <w:iCs/>
          <w:szCs w:val="28"/>
          <w:lang w:val="it-IT"/>
        </w:rPr>
        <w:t>- Ban Chỉ đạo</w:t>
      </w:r>
      <w:r w:rsidR="00E360C1">
        <w:rPr>
          <w:rFonts w:asciiTheme="majorHAnsi" w:hAnsiTheme="majorHAnsi" w:cstheme="majorHAnsi"/>
          <w:iCs/>
          <w:szCs w:val="28"/>
          <w:lang w:val="it-IT"/>
        </w:rPr>
        <w:t xml:space="preserve"> sắp xếp ĐVHC cấp xã</w:t>
      </w:r>
      <w:r w:rsidR="009C7491">
        <w:rPr>
          <w:rFonts w:asciiTheme="majorHAnsi" w:hAnsiTheme="majorHAnsi" w:cstheme="majorHAnsi"/>
          <w:iCs/>
          <w:szCs w:val="28"/>
          <w:vertAlign w:val="superscript"/>
          <w:lang w:val="it-IT"/>
        </w:rPr>
        <w:t>(</w:t>
      </w:r>
      <w:r w:rsidR="009C7491">
        <w:rPr>
          <w:rStyle w:val="FootnoteReference"/>
          <w:rFonts w:asciiTheme="majorHAnsi" w:hAnsiTheme="majorHAnsi" w:cstheme="majorHAnsi"/>
          <w:iCs/>
          <w:szCs w:val="28"/>
          <w:lang w:val="it-IT"/>
        </w:rPr>
        <w:footnoteReference w:id="1"/>
      </w:r>
      <w:r w:rsidR="009C7491">
        <w:rPr>
          <w:rFonts w:asciiTheme="majorHAnsi" w:hAnsiTheme="majorHAnsi" w:cstheme="majorHAnsi"/>
          <w:iCs/>
          <w:szCs w:val="28"/>
          <w:vertAlign w:val="superscript"/>
          <w:lang w:val="it-IT"/>
        </w:rPr>
        <w:t>)</w:t>
      </w:r>
      <w:r w:rsidR="00E360C1">
        <w:rPr>
          <w:rFonts w:asciiTheme="majorHAnsi" w:hAnsiTheme="majorHAnsi" w:cstheme="majorHAnsi"/>
          <w:iCs/>
          <w:szCs w:val="28"/>
          <w:lang w:val="it-IT"/>
        </w:rPr>
        <w:t>;</w:t>
      </w:r>
    </w:p>
    <w:p w14:paraId="6F5205E3" w14:textId="77777777" w:rsidR="009316FA" w:rsidRDefault="004A50CD" w:rsidP="009316FA">
      <w:pPr>
        <w:tabs>
          <w:tab w:val="left" w:pos="0"/>
          <w:tab w:val="left" w:pos="540"/>
        </w:tabs>
        <w:spacing w:after="0" w:line="240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D72A11">
        <w:rPr>
          <w:rFonts w:asciiTheme="majorHAnsi" w:hAnsiTheme="majorHAnsi" w:cstheme="majorHAnsi"/>
          <w:iCs/>
          <w:sz w:val="28"/>
          <w:szCs w:val="28"/>
          <w:lang w:val="it-IT"/>
        </w:rPr>
        <w:tab/>
      </w:r>
      <w:r w:rsidRPr="00D72A11">
        <w:rPr>
          <w:rFonts w:asciiTheme="majorHAnsi" w:hAnsiTheme="majorHAnsi" w:cstheme="majorHAnsi"/>
          <w:iCs/>
          <w:sz w:val="28"/>
          <w:szCs w:val="28"/>
          <w:lang w:val="it-IT"/>
        </w:rPr>
        <w:tab/>
      </w:r>
      <w:r w:rsidRPr="00D72A11">
        <w:rPr>
          <w:rFonts w:asciiTheme="majorHAnsi" w:hAnsiTheme="majorHAnsi" w:cstheme="majorHAnsi"/>
          <w:iCs/>
          <w:sz w:val="28"/>
          <w:szCs w:val="28"/>
          <w:lang w:val="it-IT"/>
        </w:rPr>
        <w:tab/>
      </w:r>
      <w:r w:rsidRPr="00D72A11">
        <w:rPr>
          <w:rFonts w:asciiTheme="majorHAnsi" w:hAnsiTheme="majorHAnsi" w:cstheme="majorHAnsi"/>
          <w:iCs/>
          <w:sz w:val="28"/>
          <w:szCs w:val="28"/>
          <w:lang w:val="it-IT"/>
        </w:rPr>
        <w:tab/>
        <w:t>- Đảng ủy, UBND các xã Sơn Hà, thị trấn Hữ</w:t>
      </w:r>
      <w:r w:rsidR="009C7491">
        <w:rPr>
          <w:rFonts w:asciiTheme="majorHAnsi" w:hAnsiTheme="majorHAnsi" w:cstheme="majorHAnsi"/>
          <w:iCs/>
          <w:sz w:val="28"/>
          <w:szCs w:val="28"/>
          <w:lang w:val="it-IT"/>
        </w:rPr>
        <w:t>u Lũng.</w:t>
      </w:r>
    </w:p>
    <w:p w14:paraId="38B8BA18" w14:textId="77777777" w:rsidR="00926EFF" w:rsidRPr="00926EFF" w:rsidRDefault="00926EFF" w:rsidP="009316FA">
      <w:pPr>
        <w:tabs>
          <w:tab w:val="left" w:pos="0"/>
          <w:tab w:val="left" w:pos="540"/>
        </w:tabs>
        <w:spacing w:after="0" w:line="240" w:lineRule="auto"/>
        <w:rPr>
          <w:rFonts w:asciiTheme="majorHAnsi" w:hAnsiTheme="majorHAnsi" w:cstheme="majorHAnsi"/>
          <w:iCs/>
          <w:sz w:val="2"/>
          <w:szCs w:val="28"/>
          <w:lang w:val="it-IT"/>
        </w:rPr>
      </w:pPr>
    </w:p>
    <w:p w14:paraId="21C80276" w14:textId="77777777" w:rsidR="0061626A" w:rsidRPr="00851430" w:rsidRDefault="009316FA" w:rsidP="00141089">
      <w:pPr>
        <w:spacing w:before="120" w:after="120" w:line="360" w:lineRule="exact"/>
        <w:jc w:val="both"/>
        <w:rPr>
          <w:rFonts w:asciiTheme="majorHAnsi" w:hAnsiTheme="majorHAnsi" w:cstheme="majorHAnsi"/>
          <w:color w:val="000000"/>
          <w:sz w:val="28"/>
          <w:szCs w:val="28"/>
          <w:lang w:val="it-IT"/>
        </w:rPr>
      </w:pPr>
      <w:r w:rsidRPr="00D72A11">
        <w:rPr>
          <w:rFonts w:asciiTheme="majorHAnsi" w:hAnsiTheme="majorHAnsi" w:cstheme="majorHAnsi"/>
          <w:iCs/>
          <w:sz w:val="28"/>
          <w:szCs w:val="28"/>
          <w:lang w:val="it-IT"/>
        </w:rPr>
        <w:tab/>
      </w:r>
      <w:r w:rsidRPr="00851430">
        <w:rPr>
          <w:rFonts w:asciiTheme="majorHAnsi" w:hAnsiTheme="majorHAnsi" w:cstheme="majorHAnsi"/>
          <w:bCs/>
          <w:sz w:val="28"/>
          <w:szCs w:val="28"/>
          <w:lang w:val="it-IT"/>
        </w:rPr>
        <w:t>Thực hiện Kế hoạch số 46/KH-UBND, ngày 16/02/2024 của UBND huyện Hữu Lũng về việc t</w:t>
      </w:r>
      <w:r w:rsidRPr="00851430">
        <w:rPr>
          <w:rFonts w:asciiTheme="majorHAnsi" w:hAnsiTheme="majorHAnsi" w:cstheme="majorHAnsi"/>
          <w:sz w:val="28"/>
          <w:szCs w:val="28"/>
          <w:lang w:val="it-IT"/>
        </w:rPr>
        <w:t>ổ chức lấy ý kiến cử tri và trình thông qua Hội đồng nhân dân các cấp về Đề án sắp xếp ĐVHC cấp xã thuộc huyện Hữu Lũng giai đoạn 2023 – 2025;</w:t>
      </w:r>
      <w:r w:rsidR="00D72A11" w:rsidRPr="00851430">
        <w:rPr>
          <w:rFonts w:asciiTheme="majorHAnsi" w:hAnsiTheme="majorHAnsi" w:cstheme="majorHAnsi"/>
          <w:sz w:val="28"/>
          <w:szCs w:val="28"/>
          <w:lang w:val="it-IT"/>
        </w:rPr>
        <w:t xml:space="preserve"> ý</w:t>
      </w:r>
      <w:r w:rsidR="00D72A11" w:rsidRPr="00851430">
        <w:rPr>
          <w:rFonts w:asciiTheme="majorHAnsi" w:hAnsiTheme="majorHAnsi" w:cstheme="majorHAnsi"/>
          <w:color w:val="000000"/>
          <w:sz w:val="28"/>
          <w:szCs w:val="28"/>
        </w:rPr>
        <w:t xml:space="preserve"> kiến chỉ đạo của Đồng chí Trưởng ban Chỉ đạo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</w:rPr>
        <w:t>sắp xếp đơn vị hành chính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cấp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</w:rPr>
        <w:t xml:space="preserve"> xã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,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</w:rPr>
        <w:t xml:space="preserve"> giai đoạn 2023-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</w:rPr>
        <w:t>2025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tại </w:t>
      </w:r>
      <w:r w:rsidR="00D72A11" w:rsidRPr="00851430">
        <w:rPr>
          <w:rFonts w:asciiTheme="majorHAnsi" w:hAnsiTheme="majorHAnsi" w:cstheme="majorHAnsi"/>
          <w:color w:val="000000"/>
          <w:sz w:val="28"/>
          <w:szCs w:val="28"/>
        </w:rPr>
        <w:t>cuộc họp</w:t>
      </w:r>
      <w:r w:rsidR="00D72A11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</w:t>
      </w:r>
      <w:r w:rsidR="00D72A11" w:rsidRPr="00851430">
        <w:rPr>
          <w:rFonts w:asciiTheme="majorHAnsi" w:hAnsiTheme="majorHAnsi" w:cstheme="majorHAnsi"/>
          <w:color w:val="000000"/>
          <w:sz w:val="28"/>
          <w:szCs w:val="28"/>
        </w:rPr>
        <w:t>ngày 22/02/2023</w:t>
      </w:r>
      <w:r w:rsidR="0061626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.</w:t>
      </w:r>
    </w:p>
    <w:p w14:paraId="1113373F" w14:textId="77777777" w:rsidR="002868CA" w:rsidRDefault="005620D2" w:rsidP="00141089">
      <w:pPr>
        <w:spacing w:before="120" w:after="120" w:line="360" w:lineRule="exact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ab/>
      </w:r>
      <w:r w:rsidR="002D13F9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Phòng Nội vụ</w:t>
      </w:r>
      <w:r w:rsidR="002868C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huyện </w:t>
      </w:r>
      <w:r w:rsidR="00E550C3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(</w:t>
      </w:r>
      <w:r w:rsidR="002868C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cơ quan thường trực Ban chỉ đạo</w:t>
      </w:r>
      <w:r w:rsidR="00E550C3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)</w:t>
      </w:r>
      <w:r w:rsidR="002868C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đã xây dựng tài liệu phục vụ công tác tuyên truyề</w:t>
      </w:r>
      <w:r w:rsidR="00EA6E6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n tổ chức lấy ý kiến cử tri về Đề </w:t>
      </w:r>
      <w:r w:rsidR="00EA6E6A" w:rsidRPr="00851430">
        <w:rPr>
          <w:rFonts w:asciiTheme="majorHAnsi" w:hAnsiTheme="majorHAnsi" w:cstheme="majorHAnsi"/>
          <w:sz w:val="28"/>
          <w:szCs w:val="28"/>
        </w:rPr>
        <w:t>án sắp xếp ĐVHC cấp xã thuộc huyện Hữu Lũng, giai đoạn 2023 – 2025</w:t>
      </w:r>
      <w:r w:rsidR="00EA6E6A" w:rsidRPr="00851430">
        <w:rPr>
          <w:rFonts w:asciiTheme="majorHAnsi" w:hAnsiTheme="majorHAnsi" w:cstheme="majorHAnsi"/>
          <w:sz w:val="28"/>
          <w:szCs w:val="28"/>
          <w:lang w:val="it-IT"/>
        </w:rPr>
        <w:t xml:space="preserve"> (sau đây gọi tắt là Tài liệu).</w:t>
      </w:r>
      <w:r w:rsidR="008D3026" w:rsidRPr="00851430">
        <w:rPr>
          <w:rFonts w:asciiTheme="majorHAnsi" w:hAnsiTheme="majorHAnsi" w:cstheme="majorHAnsi"/>
          <w:sz w:val="28"/>
          <w:szCs w:val="28"/>
          <w:lang w:val="it-IT"/>
        </w:rPr>
        <w:t xml:space="preserve"> Nội dung tài liệu gồm có:</w:t>
      </w:r>
    </w:p>
    <w:p w14:paraId="5C2944B7" w14:textId="42017182" w:rsidR="00B56CA6" w:rsidRPr="00B56CA6" w:rsidRDefault="00B56CA6" w:rsidP="005979D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CA6">
        <w:rPr>
          <w:rFonts w:ascii="Times New Roman" w:hAnsi="Times New Roman" w:cs="Times New Roman"/>
          <w:sz w:val="28"/>
          <w:szCs w:val="28"/>
        </w:rPr>
        <w:t>1. Danh mục các văn bản chủ trương, định hướng của đảng và nhà nước</w:t>
      </w:r>
      <w:r w:rsidR="005979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CA6">
        <w:rPr>
          <w:rFonts w:ascii="Times New Roman" w:hAnsi="Times New Roman" w:cs="Times New Roman"/>
          <w:sz w:val="28"/>
          <w:szCs w:val="28"/>
        </w:rPr>
        <w:t>về sắp xếp đơn vị hành chính cấp huyện, cấp xã giai đoạn 2023 – 2030</w:t>
      </w:r>
    </w:p>
    <w:p w14:paraId="363E021D" w14:textId="77777777" w:rsidR="00D3057D" w:rsidRPr="00F97878" w:rsidRDefault="008D3026" w:rsidP="00141089">
      <w:pPr>
        <w:spacing w:before="120" w:after="120" w:line="360" w:lineRule="exac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it-IT"/>
        </w:rPr>
      </w:pPr>
      <w:r w:rsidRPr="00851430">
        <w:rPr>
          <w:rFonts w:asciiTheme="majorHAnsi" w:hAnsiTheme="majorHAnsi" w:cstheme="majorHAnsi"/>
          <w:i/>
          <w:sz w:val="28"/>
          <w:szCs w:val="28"/>
          <w:lang w:val="it-IT"/>
        </w:rPr>
        <w:tab/>
      </w:r>
      <w:r w:rsidR="00B56CA6" w:rsidRPr="00B56CA6">
        <w:rPr>
          <w:rFonts w:asciiTheme="majorHAnsi" w:hAnsiTheme="majorHAnsi" w:cstheme="majorHAnsi"/>
          <w:sz w:val="28"/>
          <w:szCs w:val="28"/>
          <w:lang w:val="it-IT"/>
        </w:rPr>
        <w:t>2</w:t>
      </w:r>
      <w:r w:rsidRPr="00F97878">
        <w:rPr>
          <w:rFonts w:asciiTheme="majorHAnsi" w:hAnsiTheme="majorHAnsi" w:cstheme="majorHAnsi"/>
          <w:sz w:val="28"/>
          <w:szCs w:val="28"/>
          <w:lang w:val="it-IT"/>
        </w:rPr>
        <w:t xml:space="preserve">. </w:t>
      </w:r>
      <w:r w:rsidR="00D3057D" w:rsidRPr="00F97878">
        <w:rPr>
          <w:rFonts w:asciiTheme="majorHAnsi" w:hAnsiTheme="majorHAnsi" w:cstheme="majorHAnsi"/>
          <w:sz w:val="28"/>
          <w:szCs w:val="28"/>
          <w:lang w:val="it-IT"/>
        </w:rPr>
        <w:t xml:space="preserve">Đề án số 01/ĐA-UBND, ngày 16/02/2024 của UBND huyện Hữu Lũng về </w:t>
      </w:r>
      <w:r w:rsidR="00D3057D" w:rsidRPr="00F97878">
        <w:rPr>
          <w:rFonts w:asciiTheme="majorHAnsi" w:hAnsiTheme="majorHAnsi" w:cstheme="majorHAnsi"/>
          <w:bCs/>
          <w:sz w:val="28"/>
          <w:szCs w:val="28"/>
        </w:rPr>
        <w:t xml:space="preserve">sắp xếp </w:t>
      </w:r>
      <w:r w:rsidR="00D3057D" w:rsidRPr="00F97878">
        <w:rPr>
          <w:rFonts w:asciiTheme="majorHAnsi" w:hAnsiTheme="majorHAnsi" w:cstheme="majorHAnsi"/>
          <w:bCs/>
          <w:sz w:val="28"/>
          <w:szCs w:val="28"/>
          <w:lang w:val="it-IT"/>
        </w:rPr>
        <w:t>ĐVHC cấ</w:t>
      </w:r>
      <w:r w:rsidR="00D3057D" w:rsidRPr="00F97878">
        <w:rPr>
          <w:rFonts w:asciiTheme="majorHAnsi" w:hAnsiTheme="majorHAnsi" w:cstheme="majorHAnsi"/>
          <w:bCs/>
          <w:sz w:val="28"/>
          <w:szCs w:val="28"/>
        </w:rPr>
        <w:t>p xã</w:t>
      </w:r>
      <w:r w:rsidR="00D3057D" w:rsidRPr="00F97878">
        <w:rPr>
          <w:rFonts w:asciiTheme="majorHAnsi" w:hAnsiTheme="majorHAnsi" w:cstheme="majorHAnsi"/>
          <w:bCs/>
          <w:sz w:val="28"/>
          <w:szCs w:val="28"/>
          <w:lang w:val="it-IT"/>
        </w:rPr>
        <w:t xml:space="preserve"> </w:t>
      </w:r>
      <w:r w:rsidR="00D3057D" w:rsidRPr="00F97878">
        <w:rPr>
          <w:rFonts w:asciiTheme="majorHAnsi" w:hAnsiTheme="majorHAnsi" w:cstheme="majorHAnsi"/>
          <w:bCs/>
          <w:sz w:val="28"/>
          <w:szCs w:val="28"/>
        </w:rPr>
        <w:t>giai đoạn 2023 - 2025 thuộc huyện Hữu Lũng</w:t>
      </w:r>
      <w:r w:rsidR="00D3057D" w:rsidRPr="00F97878">
        <w:rPr>
          <w:rFonts w:asciiTheme="majorHAnsi" w:hAnsiTheme="majorHAnsi" w:cstheme="majorHAnsi"/>
          <w:bCs/>
          <w:sz w:val="28"/>
          <w:szCs w:val="28"/>
          <w:lang w:val="it-IT"/>
        </w:rPr>
        <w:t>;</w:t>
      </w:r>
    </w:p>
    <w:p w14:paraId="03E3E004" w14:textId="77777777" w:rsidR="005148C7" w:rsidRPr="00F97878" w:rsidRDefault="00D3057D" w:rsidP="00141089">
      <w:pPr>
        <w:spacing w:before="120" w:after="120" w:line="360" w:lineRule="exac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it-IT"/>
        </w:rPr>
      </w:pPr>
      <w:r w:rsidRPr="00F97878">
        <w:rPr>
          <w:rFonts w:asciiTheme="majorHAnsi" w:hAnsiTheme="majorHAnsi" w:cstheme="majorHAnsi"/>
          <w:bCs/>
          <w:sz w:val="28"/>
          <w:szCs w:val="28"/>
          <w:lang w:val="it-IT"/>
        </w:rPr>
        <w:tab/>
      </w:r>
      <w:r w:rsidR="00B56CA6">
        <w:rPr>
          <w:rFonts w:asciiTheme="majorHAnsi" w:hAnsiTheme="majorHAnsi" w:cstheme="majorHAnsi"/>
          <w:bCs/>
          <w:sz w:val="28"/>
          <w:szCs w:val="28"/>
          <w:lang w:val="it-IT"/>
        </w:rPr>
        <w:t>3</w:t>
      </w:r>
      <w:r w:rsidRPr="00F97878">
        <w:rPr>
          <w:rFonts w:asciiTheme="majorHAnsi" w:hAnsiTheme="majorHAnsi" w:cstheme="majorHAnsi"/>
          <w:bCs/>
          <w:sz w:val="28"/>
          <w:szCs w:val="28"/>
          <w:lang w:val="it-IT"/>
        </w:rPr>
        <w:t xml:space="preserve">. Tóm tắt </w:t>
      </w:r>
      <w:r w:rsidRPr="00F97878">
        <w:rPr>
          <w:rFonts w:asciiTheme="majorHAnsi" w:hAnsiTheme="majorHAnsi" w:cstheme="majorHAnsi"/>
          <w:sz w:val="28"/>
          <w:szCs w:val="28"/>
          <w:lang w:val="it-IT"/>
        </w:rPr>
        <w:t>Đề án</w:t>
      </w:r>
      <w:r w:rsidR="005148C7" w:rsidRPr="00F97878">
        <w:rPr>
          <w:rFonts w:asciiTheme="majorHAnsi" w:hAnsiTheme="majorHAnsi" w:cstheme="majorHAnsi"/>
          <w:sz w:val="28"/>
          <w:szCs w:val="28"/>
          <w:lang w:val="it-IT"/>
        </w:rPr>
        <w:t xml:space="preserve"> n</w:t>
      </w:r>
      <w:r w:rsidR="005148C7" w:rsidRPr="00F97878">
        <w:rPr>
          <w:rFonts w:asciiTheme="majorHAnsi" w:hAnsiTheme="majorHAnsi" w:cstheme="majorHAnsi"/>
          <w:bCs/>
          <w:sz w:val="28"/>
          <w:szCs w:val="28"/>
        </w:rPr>
        <w:t>hập nguyên trạng xã Sơn Hà và thị trấn Hữu Lũng</w:t>
      </w:r>
      <w:r w:rsidR="005148C7" w:rsidRPr="00F97878">
        <w:rPr>
          <w:rFonts w:asciiTheme="majorHAnsi" w:hAnsiTheme="majorHAnsi" w:cstheme="majorHAnsi"/>
          <w:bCs/>
          <w:sz w:val="28"/>
          <w:szCs w:val="28"/>
        </w:rPr>
        <w:br/>
        <w:t>thành đơn vị hành chính mới</w:t>
      </w:r>
      <w:r w:rsidR="008F727D" w:rsidRPr="00F97878">
        <w:rPr>
          <w:rFonts w:asciiTheme="majorHAnsi" w:hAnsiTheme="majorHAnsi" w:cstheme="majorHAnsi"/>
          <w:bCs/>
          <w:sz w:val="28"/>
          <w:szCs w:val="28"/>
          <w:lang w:val="it-IT"/>
        </w:rPr>
        <w:t>;</w:t>
      </w:r>
    </w:p>
    <w:p w14:paraId="5815A5E2" w14:textId="77777777" w:rsidR="008F727D" w:rsidRPr="00F97878" w:rsidRDefault="008F727D" w:rsidP="00141089">
      <w:pPr>
        <w:spacing w:before="120" w:after="120" w:line="360" w:lineRule="exac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it-IT"/>
        </w:rPr>
      </w:pPr>
      <w:r w:rsidRPr="00F97878">
        <w:rPr>
          <w:rFonts w:asciiTheme="majorHAnsi" w:hAnsiTheme="majorHAnsi" w:cstheme="majorHAnsi"/>
          <w:bCs/>
          <w:sz w:val="28"/>
          <w:szCs w:val="28"/>
          <w:lang w:val="it-IT"/>
        </w:rPr>
        <w:tab/>
      </w:r>
      <w:r w:rsidR="00B56CA6">
        <w:rPr>
          <w:rFonts w:asciiTheme="majorHAnsi" w:hAnsiTheme="majorHAnsi" w:cstheme="majorHAnsi"/>
          <w:bCs/>
          <w:sz w:val="28"/>
          <w:szCs w:val="28"/>
          <w:lang w:val="it-IT"/>
        </w:rPr>
        <w:t>4</w:t>
      </w:r>
      <w:r w:rsidRPr="00F97878">
        <w:rPr>
          <w:rFonts w:asciiTheme="majorHAnsi" w:hAnsiTheme="majorHAnsi" w:cstheme="majorHAnsi"/>
          <w:bCs/>
          <w:sz w:val="28"/>
          <w:szCs w:val="28"/>
          <w:lang w:val="it-IT"/>
        </w:rPr>
        <w:t>. Tài liệu hỏi – đáp về sắp xếp đơn vị hành chính cấp xã, giai đoạn 2023 – 2025.</w:t>
      </w:r>
    </w:p>
    <w:p w14:paraId="5189C44A" w14:textId="77777777" w:rsidR="00415FBA" w:rsidRPr="00851430" w:rsidRDefault="002D13F9" w:rsidP="00141089">
      <w:pPr>
        <w:spacing w:before="120" w:after="120" w:line="360" w:lineRule="exact"/>
        <w:jc w:val="both"/>
        <w:rPr>
          <w:rFonts w:asciiTheme="majorHAnsi" w:hAnsiTheme="majorHAnsi" w:cstheme="majorHAnsi"/>
          <w:color w:val="000000"/>
          <w:sz w:val="28"/>
          <w:szCs w:val="28"/>
          <w:lang w:val="it-IT"/>
        </w:rPr>
      </w:pPr>
      <w:r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ab/>
      </w:r>
      <w:r w:rsidR="005620D2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Nhằm</w:t>
      </w:r>
      <w:r w:rsidR="00F97878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</w:t>
      </w:r>
      <w:r w:rsidR="00D44E3F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tạo sự đồng thuận, nhất trí, ủng hộ cao trong cán bộ, đảng viên, Nhân dân ở các </w:t>
      </w:r>
      <w:r w:rsidR="00A22C0E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xã</w:t>
      </w:r>
      <w:r w:rsidR="00D44E3F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trong huyệ</w:t>
      </w:r>
      <w:r w:rsidR="00A22C0E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n và các xã, thị trấn </w:t>
      </w:r>
      <w:r w:rsidR="00904E33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trực tiếp triển khai thực hiện sắp xếp đơn vị hành chính cấp xã thuộc huyện Hữu Lũng, giai đoạn 2023 – 2025</w:t>
      </w:r>
      <w:r w:rsidR="00E45BB6">
        <w:rPr>
          <w:rFonts w:asciiTheme="majorHAnsi" w:hAnsiTheme="majorHAnsi" w:cstheme="majorHAnsi"/>
          <w:color w:val="000000"/>
          <w:sz w:val="28"/>
          <w:szCs w:val="28"/>
          <w:lang w:val="it-IT"/>
        </w:rPr>
        <w:t>,</w:t>
      </w:r>
      <w:r w:rsidR="00B42364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</w:t>
      </w:r>
      <w:r w:rsidR="00904E33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Phòng Nội vụ xin gửi đến </w:t>
      </w:r>
      <w:r w:rsidR="00415FB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lãnh đạo, quý cơ quan</w:t>
      </w:r>
      <w:r w:rsidR="00E45BB6">
        <w:rPr>
          <w:rFonts w:asciiTheme="majorHAnsi" w:hAnsiTheme="majorHAnsi" w:cstheme="majorHAnsi"/>
          <w:color w:val="000000"/>
          <w:sz w:val="28"/>
          <w:szCs w:val="28"/>
          <w:lang w:val="it-IT"/>
        </w:rPr>
        <w:t>, thành viên Ban chỉ đạo</w:t>
      </w:r>
      <w:r w:rsidR="00415FB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nội dung tài liệu để tổ chức tuyên truyền, phổ biến.</w:t>
      </w:r>
      <w:r w:rsidR="00851430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</w:t>
      </w:r>
      <w:r w:rsidR="00C0251E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Công tác tuyên truyền, vận động thực hiện theo Kế hoạch số 64/KH-UBND ngày 16/02/2024 của UBND huyện.</w:t>
      </w:r>
    </w:p>
    <w:p w14:paraId="2D3C2805" w14:textId="77777777" w:rsidR="00B42364" w:rsidRPr="00851430" w:rsidRDefault="00B42364" w:rsidP="00141089">
      <w:pPr>
        <w:spacing w:before="120" w:after="120" w:line="360" w:lineRule="exact"/>
        <w:jc w:val="both"/>
        <w:rPr>
          <w:rFonts w:asciiTheme="majorHAnsi" w:hAnsiTheme="majorHAnsi" w:cstheme="majorHAnsi"/>
          <w:color w:val="000000"/>
          <w:sz w:val="28"/>
          <w:szCs w:val="28"/>
          <w:lang w:val="it-IT"/>
        </w:rPr>
      </w:pPr>
      <w:r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ab/>
        <w:t xml:space="preserve">Đề nghị Văn phòng HĐND&amp;UBND huyện, </w:t>
      </w:r>
      <w:r w:rsidR="00BB4B1A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UBND các xã Sơn Hà, thị trấn Hữu Lũng đăng tải tài liệu lên Cổng thông tin điện tử của </w:t>
      </w:r>
      <w:r w:rsidR="008A23C5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huyện, </w:t>
      </w:r>
      <w:r w:rsidR="00796DA9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của </w:t>
      </w:r>
      <w:r w:rsidR="008A23C5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xã để đáp </w:t>
      </w:r>
      <w:r w:rsidR="008A23C5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lastRenderedPageBreak/>
        <w:t>ứng nhu cầu tìm hiểu về Đề án sắp xếp ĐVHC cấp xã của huyện giai đoạn 2023 – 2025 của cán bộ, công chức, viên chức, người dân và doanh nghiệp.</w:t>
      </w:r>
    </w:p>
    <w:p w14:paraId="77D8192F" w14:textId="77777777" w:rsidR="00EC0EBF" w:rsidRPr="00851430" w:rsidRDefault="00C0251E" w:rsidP="00141089">
      <w:pPr>
        <w:spacing w:before="120" w:after="120" w:line="360" w:lineRule="exact"/>
        <w:jc w:val="both"/>
        <w:rPr>
          <w:rFonts w:asciiTheme="majorHAnsi" w:hAnsiTheme="majorHAnsi" w:cstheme="majorHAnsi"/>
          <w:color w:val="000000"/>
          <w:sz w:val="28"/>
          <w:szCs w:val="28"/>
          <w:lang w:val="it-IT"/>
        </w:rPr>
      </w:pPr>
      <w:r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ab/>
        <w:t>Phòng Nội vụ huyện rất mong nhận được sự phối hợp c</w:t>
      </w:r>
      <w:r w:rsidR="00113A07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hặt chẽ của </w:t>
      </w:r>
      <w:r w:rsidR="00926EFF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các </w:t>
      </w:r>
      <w:r w:rsidR="00113A07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cơ quan</w:t>
      </w:r>
      <w:r w:rsidR="00926EFF">
        <w:rPr>
          <w:rFonts w:asciiTheme="majorHAnsi" w:hAnsiTheme="majorHAnsi" w:cstheme="majorHAnsi"/>
          <w:color w:val="000000"/>
          <w:sz w:val="28"/>
          <w:szCs w:val="28"/>
          <w:lang w:val="it-IT"/>
        </w:rPr>
        <w:t>, đơn vị, thành viên Ban chỉ đạo.</w:t>
      </w:r>
      <w:r w:rsidR="00113A07" w:rsidRPr="00851430">
        <w:rPr>
          <w:rFonts w:asciiTheme="majorHAnsi" w:hAnsiTheme="majorHAnsi" w:cstheme="majorHAnsi"/>
          <w:color w:val="000000"/>
          <w:sz w:val="28"/>
          <w:szCs w:val="28"/>
          <w:lang w:val="it-IT"/>
        </w:rPr>
        <w:t>/.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395"/>
      </w:tblGrid>
      <w:tr w:rsidR="00BC2EB5" w:rsidRPr="00BC2EB5" w14:paraId="6E3062B3" w14:textId="77777777" w:rsidTr="00D3681B">
        <w:trPr>
          <w:trHeight w:val="2372"/>
        </w:trPr>
        <w:tc>
          <w:tcPr>
            <w:tcW w:w="4536" w:type="dxa"/>
          </w:tcPr>
          <w:p w14:paraId="384B2A51" w14:textId="77777777" w:rsidR="00BC2EB5" w:rsidRPr="00F36071" w:rsidRDefault="00BC2EB5" w:rsidP="006679F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36071">
              <w:rPr>
                <w:rFonts w:asciiTheme="majorHAnsi" w:hAnsiTheme="majorHAnsi" w:cstheme="majorHAnsi"/>
                <w:b/>
                <w:i/>
                <w:sz w:val="24"/>
                <w:szCs w:val="24"/>
                <w:lang w:val="sv-SE"/>
              </w:rPr>
              <w:t>Nơi nhận:</w:t>
            </w:r>
          </w:p>
          <w:p w14:paraId="36A34436" w14:textId="77777777" w:rsidR="00A94112" w:rsidRPr="00F36071" w:rsidRDefault="00A94112" w:rsidP="00A94112">
            <w:pPr>
              <w:pStyle w:val="Nidungbng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F36071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- Thường trực Huyện ủy (</w:t>
            </w:r>
            <w:r w:rsidR="00742AE9" w:rsidRPr="00F36071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b/c</w:t>
            </w:r>
            <w:r w:rsidRPr="00F36071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), </w:t>
            </w:r>
          </w:p>
          <w:p w14:paraId="307C9CD7" w14:textId="77777777" w:rsidR="00A94112" w:rsidRPr="00F36071" w:rsidRDefault="00A94112" w:rsidP="00A94112">
            <w:pPr>
              <w:pStyle w:val="Nidungbng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F36071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- Thường trực </w:t>
            </w:r>
            <w:r w:rsidR="00742AE9" w:rsidRPr="00F36071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HĐND </w:t>
            </w:r>
            <w:r w:rsidRPr="00F36071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huyện</w:t>
            </w:r>
            <w:r w:rsidR="00742AE9" w:rsidRPr="00F36071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 (b/c);</w:t>
            </w:r>
          </w:p>
          <w:p w14:paraId="3799BA0D" w14:textId="77777777" w:rsidR="00A94112" w:rsidRPr="00F36071" w:rsidRDefault="00A94112" w:rsidP="00A94112">
            <w:pPr>
              <w:pStyle w:val="Nidungbng"/>
              <w:snapToGri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3607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 Ủy ban nhân dân huyệ</w:t>
            </w:r>
            <w:r w:rsidR="00742AE9" w:rsidRPr="00F3607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 (b/c</w:t>
            </w:r>
          </w:p>
          <w:p w14:paraId="1F834550" w14:textId="77777777" w:rsidR="00A94112" w:rsidRPr="00F36071" w:rsidRDefault="00A94112" w:rsidP="00A94112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sv-SE"/>
              </w:rPr>
            </w:pPr>
            <w:r w:rsidRPr="00F36071">
              <w:rPr>
                <w:rFonts w:asciiTheme="majorHAnsi" w:hAnsiTheme="majorHAnsi" w:cstheme="majorHAnsi"/>
                <w:lang w:val="sv-SE"/>
              </w:rPr>
              <w:t>- Như trên;</w:t>
            </w:r>
          </w:p>
          <w:p w14:paraId="0A06D792" w14:textId="77777777" w:rsidR="00A94112" w:rsidRPr="00F36071" w:rsidRDefault="00A94112" w:rsidP="00A9411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36071">
              <w:rPr>
                <w:rFonts w:asciiTheme="majorHAnsi" w:hAnsiTheme="majorHAnsi" w:cstheme="majorHAnsi"/>
              </w:rPr>
              <w:t>- Lưu: NV.</w:t>
            </w:r>
          </w:p>
          <w:p w14:paraId="4388B6C8" w14:textId="77777777" w:rsidR="00A94112" w:rsidRPr="00A94112" w:rsidRDefault="00A94112" w:rsidP="00A94112">
            <w:pPr>
              <w:pStyle w:val="Nidungbng"/>
              <w:snapToGrid w:val="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4395" w:type="dxa"/>
          </w:tcPr>
          <w:p w14:paraId="6ED90014" w14:textId="77777777" w:rsidR="00BC2EB5" w:rsidRPr="00851430" w:rsidRDefault="00851430" w:rsidP="006679F5">
            <w:pPr>
              <w:pStyle w:val="Heading1"/>
              <w:spacing w:before="0" w:line="240" w:lineRule="auto"/>
              <w:jc w:val="center"/>
              <w:rPr>
                <w:rFonts w:cstheme="majorHAnsi"/>
                <w:b/>
                <w:color w:val="auto"/>
                <w:sz w:val="28"/>
                <w:szCs w:val="28"/>
              </w:rPr>
            </w:pPr>
            <w:r w:rsidRPr="00851430">
              <w:rPr>
                <w:rFonts w:cstheme="majorHAnsi"/>
                <w:b/>
                <w:color w:val="auto"/>
                <w:sz w:val="28"/>
                <w:szCs w:val="28"/>
              </w:rPr>
              <w:t>TRƯỞNG PHÒNG</w:t>
            </w:r>
          </w:p>
          <w:p w14:paraId="15E4EEE9" w14:textId="77777777" w:rsidR="00BC2EB5" w:rsidRPr="00BC2EB5" w:rsidRDefault="00BC2EB5" w:rsidP="006679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AAE2D00" w14:textId="77777777" w:rsidR="00BC2EB5" w:rsidRDefault="00BC2EB5" w:rsidP="006679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7010FFF" w14:textId="77777777" w:rsidR="006679F5" w:rsidRDefault="006679F5" w:rsidP="006679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ECF8FEA" w14:textId="77777777" w:rsidR="00D3681B" w:rsidRPr="00BC2EB5" w:rsidRDefault="00D3681B" w:rsidP="006679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BD0DB86" w14:textId="77777777" w:rsidR="00BC2EB5" w:rsidRDefault="00BC2EB5" w:rsidP="006679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6828383" w14:textId="77777777" w:rsidR="00F37E87" w:rsidRPr="00BC2EB5" w:rsidRDefault="00F37E87" w:rsidP="006679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7FC1EA5" w14:textId="77777777" w:rsidR="00BC2EB5" w:rsidRPr="00851430" w:rsidRDefault="00851430" w:rsidP="006679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51430">
              <w:rPr>
                <w:rFonts w:asciiTheme="majorHAnsi" w:hAnsiTheme="majorHAnsi" w:cstheme="majorHAnsi"/>
                <w:b/>
                <w:sz w:val="28"/>
                <w:szCs w:val="28"/>
              </w:rPr>
              <w:t>Nguyễn Mạnh Dũng</w:t>
            </w:r>
          </w:p>
        </w:tc>
      </w:tr>
    </w:tbl>
    <w:p w14:paraId="51476729" w14:textId="77777777" w:rsidR="00113B03" w:rsidRPr="00BC2EB5" w:rsidRDefault="00113B03" w:rsidP="00BC2EB5">
      <w:pPr>
        <w:spacing w:before="120"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C2EB5">
        <w:rPr>
          <w:rStyle w:val="fontstyle01"/>
          <w:rFonts w:asciiTheme="majorHAnsi" w:hAnsiTheme="majorHAnsi" w:cstheme="majorHAnsi"/>
          <w:bCs/>
          <w:color w:val="auto"/>
          <w:szCs w:val="28"/>
        </w:rPr>
        <w:tab/>
      </w:r>
    </w:p>
    <w:p w14:paraId="3B4D6CBB" w14:textId="77777777" w:rsidR="002D6334" w:rsidRPr="00964473" w:rsidRDefault="002F110F" w:rsidP="00BC2EB5">
      <w:pPr>
        <w:spacing w:before="120"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C2EB5">
        <w:rPr>
          <w:rFonts w:asciiTheme="majorHAnsi" w:hAnsiTheme="majorHAnsi" w:cstheme="majorHAnsi"/>
          <w:b/>
          <w:sz w:val="28"/>
          <w:szCs w:val="28"/>
        </w:rPr>
        <w:tab/>
      </w:r>
    </w:p>
    <w:p w14:paraId="24511DCC" w14:textId="77777777" w:rsidR="00C6228D" w:rsidRPr="00BC2EB5" w:rsidRDefault="00C6228D" w:rsidP="00BC2EB5">
      <w:pPr>
        <w:pStyle w:val="NoSpacing"/>
        <w:spacing w:before="120" w:after="120"/>
        <w:rPr>
          <w:rStyle w:val="Heading1Char"/>
          <w:rFonts w:eastAsiaTheme="minorHAnsi" w:cstheme="majorHAnsi"/>
          <w:color w:val="auto"/>
          <w:sz w:val="28"/>
          <w:szCs w:val="28"/>
        </w:rPr>
      </w:pPr>
    </w:p>
    <w:sectPr w:rsidR="00C6228D" w:rsidRPr="00BC2EB5" w:rsidSect="000028EC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BF0A" w14:textId="77777777" w:rsidR="000028EC" w:rsidRDefault="000028EC" w:rsidP="00EA41CF">
      <w:pPr>
        <w:spacing w:after="0" w:line="240" w:lineRule="auto"/>
      </w:pPr>
      <w:r>
        <w:separator/>
      </w:r>
    </w:p>
  </w:endnote>
  <w:endnote w:type="continuationSeparator" w:id="0">
    <w:p w14:paraId="606A76A2" w14:textId="77777777" w:rsidR="000028EC" w:rsidRDefault="000028EC" w:rsidP="00EA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99EA" w14:textId="77777777" w:rsidR="000028EC" w:rsidRDefault="000028EC" w:rsidP="00EA41CF">
      <w:pPr>
        <w:spacing w:after="0" w:line="240" w:lineRule="auto"/>
      </w:pPr>
      <w:r>
        <w:separator/>
      </w:r>
    </w:p>
  </w:footnote>
  <w:footnote w:type="continuationSeparator" w:id="0">
    <w:p w14:paraId="76D04EEA" w14:textId="77777777" w:rsidR="000028EC" w:rsidRDefault="000028EC" w:rsidP="00EA41CF">
      <w:pPr>
        <w:spacing w:after="0" w:line="240" w:lineRule="auto"/>
      </w:pPr>
      <w:r>
        <w:continuationSeparator/>
      </w:r>
    </w:p>
  </w:footnote>
  <w:footnote w:id="1">
    <w:p w14:paraId="0107AC83" w14:textId="77777777" w:rsidR="009C7491" w:rsidRPr="00926EFF" w:rsidRDefault="009C7491">
      <w:pPr>
        <w:pStyle w:val="FootnoteText"/>
        <w:rPr>
          <w:sz w:val="24"/>
          <w:szCs w:val="24"/>
          <w:lang w:val="en-US"/>
        </w:rPr>
      </w:pPr>
      <w:r w:rsidRPr="00926EFF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(</w:t>
      </w:r>
      <w:r w:rsidRPr="00926EFF">
        <w:rPr>
          <w:rStyle w:val="FootnoteReference"/>
          <w:rFonts w:asciiTheme="majorHAnsi" w:hAnsiTheme="majorHAnsi" w:cstheme="majorHAnsi"/>
          <w:sz w:val="24"/>
          <w:szCs w:val="24"/>
        </w:rPr>
        <w:footnoteRef/>
      </w:r>
      <w:r w:rsidRPr="00926EFF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)</w:t>
      </w:r>
      <w:r w:rsidRPr="00926EFF">
        <w:rPr>
          <w:rFonts w:asciiTheme="majorHAnsi" w:hAnsiTheme="majorHAnsi" w:cstheme="majorHAnsi"/>
          <w:sz w:val="24"/>
          <w:szCs w:val="24"/>
        </w:rPr>
        <w:t xml:space="preserve"> </w:t>
      </w:r>
      <w:r w:rsidRPr="00926EFF">
        <w:rPr>
          <w:rFonts w:asciiTheme="majorHAnsi" w:hAnsiTheme="majorHAnsi" w:cstheme="majorHAnsi"/>
          <w:sz w:val="24"/>
          <w:szCs w:val="24"/>
          <w:lang w:val="en-US"/>
        </w:rPr>
        <w:t xml:space="preserve">Theo </w:t>
      </w:r>
      <w:r w:rsidRPr="00926EFF">
        <w:rPr>
          <w:rFonts w:asciiTheme="majorHAnsi" w:hAnsiTheme="majorHAnsi" w:cstheme="majorHAnsi"/>
          <w:sz w:val="24"/>
          <w:szCs w:val="24"/>
          <w:lang w:val="es-ES"/>
        </w:rPr>
        <w:t>Quyết định số 2401-QĐ/HU, ngày 24/8/2023 của Ban Thường vụ Huyện ủy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639912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6"/>
        <w:szCs w:val="26"/>
      </w:rPr>
    </w:sdtEndPr>
    <w:sdtContent>
      <w:p w14:paraId="4A39FA0F" w14:textId="77777777" w:rsidR="00151175" w:rsidRPr="00151175" w:rsidRDefault="00151175">
        <w:pPr>
          <w:pStyle w:val="Header"/>
          <w:jc w:val="center"/>
          <w:rPr>
            <w:rFonts w:asciiTheme="majorHAnsi" w:hAnsiTheme="majorHAnsi" w:cstheme="majorHAnsi"/>
            <w:sz w:val="26"/>
            <w:szCs w:val="26"/>
          </w:rPr>
        </w:pPr>
        <w:r w:rsidRPr="00151175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151175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151175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F36071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151175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p>
    </w:sdtContent>
  </w:sdt>
  <w:p w14:paraId="2D3AEAFE" w14:textId="77777777" w:rsidR="00151175" w:rsidRPr="00151175" w:rsidRDefault="00151175">
    <w:pPr>
      <w:pStyle w:val="Header"/>
      <w:rPr>
        <w:rFonts w:asciiTheme="majorHAnsi" w:hAnsiTheme="majorHAnsi" w:cstheme="maj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12FD8"/>
    <w:multiLevelType w:val="hybridMultilevel"/>
    <w:tmpl w:val="CEDE9DAE"/>
    <w:lvl w:ilvl="0" w:tplc="F2BA48EA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5096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7B"/>
    <w:rsid w:val="000028EC"/>
    <w:rsid w:val="00006D46"/>
    <w:rsid w:val="00024B10"/>
    <w:rsid w:val="00061023"/>
    <w:rsid w:val="00073B95"/>
    <w:rsid w:val="000A40FE"/>
    <w:rsid w:val="000A5B47"/>
    <w:rsid w:val="000C3E42"/>
    <w:rsid w:val="000D5E7C"/>
    <w:rsid w:val="00107AB0"/>
    <w:rsid w:val="00113A07"/>
    <w:rsid w:val="00113B03"/>
    <w:rsid w:val="00140584"/>
    <w:rsid w:val="00141089"/>
    <w:rsid w:val="00147F06"/>
    <w:rsid w:val="00151175"/>
    <w:rsid w:val="001602BB"/>
    <w:rsid w:val="00190CD1"/>
    <w:rsid w:val="00202A96"/>
    <w:rsid w:val="00212603"/>
    <w:rsid w:val="002303EF"/>
    <w:rsid w:val="0028407A"/>
    <w:rsid w:val="002868CA"/>
    <w:rsid w:val="00287898"/>
    <w:rsid w:val="00297E77"/>
    <w:rsid w:val="002A67BB"/>
    <w:rsid w:val="002D13F9"/>
    <w:rsid w:val="002D6334"/>
    <w:rsid w:val="002F110F"/>
    <w:rsid w:val="00321510"/>
    <w:rsid w:val="003361AB"/>
    <w:rsid w:val="00366807"/>
    <w:rsid w:val="00400D69"/>
    <w:rsid w:val="004013CA"/>
    <w:rsid w:val="00411BCD"/>
    <w:rsid w:val="00413826"/>
    <w:rsid w:val="00415FBA"/>
    <w:rsid w:val="0045111F"/>
    <w:rsid w:val="00452C70"/>
    <w:rsid w:val="00463FE8"/>
    <w:rsid w:val="004A2050"/>
    <w:rsid w:val="004A50CD"/>
    <w:rsid w:val="004F4725"/>
    <w:rsid w:val="005148C7"/>
    <w:rsid w:val="005620D2"/>
    <w:rsid w:val="00573216"/>
    <w:rsid w:val="005772B9"/>
    <w:rsid w:val="005979DC"/>
    <w:rsid w:val="005E7EFB"/>
    <w:rsid w:val="00602084"/>
    <w:rsid w:val="0061626A"/>
    <w:rsid w:val="00636149"/>
    <w:rsid w:val="006679F5"/>
    <w:rsid w:val="006C3791"/>
    <w:rsid w:val="006F237D"/>
    <w:rsid w:val="00713D21"/>
    <w:rsid w:val="00732582"/>
    <w:rsid w:val="00742AE9"/>
    <w:rsid w:val="00765C1B"/>
    <w:rsid w:val="00796DA9"/>
    <w:rsid w:val="007B1739"/>
    <w:rsid w:val="0080709F"/>
    <w:rsid w:val="00851430"/>
    <w:rsid w:val="008564AC"/>
    <w:rsid w:val="0086583C"/>
    <w:rsid w:val="00893D36"/>
    <w:rsid w:val="008A23C5"/>
    <w:rsid w:val="008B03AA"/>
    <w:rsid w:val="008D3026"/>
    <w:rsid w:val="008F59A8"/>
    <w:rsid w:val="008F727D"/>
    <w:rsid w:val="00904E33"/>
    <w:rsid w:val="0092377B"/>
    <w:rsid w:val="00926EFF"/>
    <w:rsid w:val="009316FA"/>
    <w:rsid w:val="009462DB"/>
    <w:rsid w:val="0095437B"/>
    <w:rsid w:val="00956DB9"/>
    <w:rsid w:val="00964473"/>
    <w:rsid w:val="00966F55"/>
    <w:rsid w:val="009C6A86"/>
    <w:rsid w:val="009C73B1"/>
    <w:rsid w:val="009C7491"/>
    <w:rsid w:val="009E729C"/>
    <w:rsid w:val="00A22C0E"/>
    <w:rsid w:val="00A30ACD"/>
    <w:rsid w:val="00A61562"/>
    <w:rsid w:val="00A94112"/>
    <w:rsid w:val="00AC75EE"/>
    <w:rsid w:val="00B42364"/>
    <w:rsid w:val="00B43A2D"/>
    <w:rsid w:val="00B45F97"/>
    <w:rsid w:val="00B5270D"/>
    <w:rsid w:val="00B56CA6"/>
    <w:rsid w:val="00B575AD"/>
    <w:rsid w:val="00B70900"/>
    <w:rsid w:val="00B73837"/>
    <w:rsid w:val="00B7601D"/>
    <w:rsid w:val="00B76B5C"/>
    <w:rsid w:val="00BB4B1A"/>
    <w:rsid w:val="00BC2EB5"/>
    <w:rsid w:val="00BC6C9F"/>
    <w:rsid w:val="00BE5DEF"/>
    <w:rsid w:val="00C0251E"/>
    <w:rsid w:val="00C11A6B"/>
    <w:rsid w:val="00C20F86"/>
    <w:rsid w:val="00C6043B"/>
    <w:rsid w:val="00C6228D"/>
    <w:rsid w:val="00C91464"/>
    <w:rsid w:val="00D21949"/>
    <w:rsid w:val="00D3057D"/>
    <w:rsid w:val="00D3681B"/>
    <w:rsid w:val="00D44E3F"/>
    <w:rsid w:val="00D72A11"/>
    <w:rsid w:val="00D86A83"/>
    <w:rsid w:val="00D9148A"/>
    <w:rsid w:val="00DC239C"/>
    <w:rsid w:val="00DF5E9C"/>
    <w:rsid w:val="00E300A1"/>
    <w:rsid w:val="00E307DF"/>
    <w:rsid w:val="00E322B6"/>
    <w:rsid w:val="00E360C1"/>
    <w:rsid w:val="00E45BB6"/>
    <w:rsid w:val="00E550C3"/>
    <w:rsid w:val="00E61C8B"/>
    <w:rsid w:val="00E730C6"/>
    <w:rsid w:val="00E9012F"/>
    <w:rsid w:val="00EA04CF"/>
    <w:rsid w:val="00EA41CF"/>
    <w:rsid w:val="00EA6E6A"/>
    <w:rsid w:val="00EC0EBF"/>
    <w:rsid w:val="00EE35CD"/>
    <w:rsid w:val="00F36071"/>
    <w:rsid w:val="00F37E87"/>
    <w:rsid w:val="00F8109F"/>
    <w:rsid w:val="00F97878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2A0C"/>
  <w15:chartTrackingRefBased/>
  <w15:docId w15:val="{CA323E95-533D-43DB-939D-C9D64B8D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52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EA41CF"/>
  </w:style>
  <w:style w:type="paragraph" w:styleId="BodyText">
    <w:name w:val="Body Text"/>
    <w:basedOn w:val="Normal"/>
    <w:link w:val="BodyTextChar"/>
    <w:uiPriority w:val="99"/>
    <w:rsid w:val="00EA41CF"/>
    <w:pPr>
      <w:widowControl w:val="0"/>
      <w:spacing w:after="120" w:line="240" w:lineRule="auto"/>
      <w:ind w:firstLine="400"/>
    </w:pPr>
  </w:style>
  <w:style w:type="character" w:customStyle="1" w:styleId="BodyTextChar1">
    <w:name w:val="Body Text Char1"/>
    <w:basedOn w:val="DefaultParagraphFont"/>
    <w:uiPriority w:val="99"/>
    <w:semiHidden/>
    <w:rsid w:val="00EA41CF"/>
  </w:style>
  <w:style w:type="paragraph" w:styleId="FootnoteText">
    <w:name w:val="footnote text"/>
    <w:basedOn w:val="Normal"/>
    <w:link w:val="FootnoteTextChar"/>
    <w:uiPriority w:val="99"/>
    <w:semiHidden/>
    <w:unhideWhenUsed/>
    <w:rsid w:val="00EA4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1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1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5F97"/>
    <w:pPr>
      <w:ind w:left="720"/>
      <w:contextualSpacing/>
    </w:pPr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452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113B03"/>
    <w:rPr>
      <w:rFonts w:ascii="Times New Roman" w:hAnsi="Times New Roman"/>
      <w:b/>
      <w:color w:val="000000"/>
      <w:sz w:val="28"/>
    </w:rPr>
  </w:style>
  <w:style w:type="character" w:customStyle="1" w:styleId="fontstyle21">
    <w:name w:val="fontstyle21"/>
    <w:uiPriority w:val="99"/>
    <w:rsid w:val="00113B03"/>
    <w:rPr>
      <w:rFonts w:ascii="Times New Roman" w:hAnsi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5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75"/>
  </w:style>
  <w:style w:type="paragraph" w:styleId="Footer">
    <w:name w:val="footer"/>
    <w:basedOn w:val="Normal"/>
    <w:link w:val="FooterChar"/>
    <w:uiPriority w:val="99"/>
    <w:unhideWhenUsed/>
    <w:rsid w:val="0015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75"/>
  </w:style>
  <w:style w:type="paragraph" w:customStyle="1" w:styleId="Nidungbng">
    <w:name w:val="Nội dung bảng"/>
    <w:basedOn w:val="Normal"/>
    <w:rsid w:val="004A50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18C8-626E-45CF-A8A4-D17EA473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Huân</dc:creator>
  <cp:keywords/>
  <dc:description/>
  <cp:lastModifiedBy>Administrator</cp:lastModifiedBy>
  <cp:revision>16</cp:revision>
  <cp:lastPrinted>2023-10-09T08:03:00Z</cp:lastPrinted>
  <dcterms:created xsi:type="dcterms:W3CDTF">2023-10-09T11:09:00Z</dcterms:created>
  <dcterms:modified xsi:type="dcterms:W3CDTF">2024-02-29T03:50:00Z</dcterms:modified>
</cp:coreProperties>
</file>